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21" w:rsidRDefault="000F6C21">
      <w:r>
        <w:rPr>
          <w:noProof/>
          <w:color w:val="0000FF"/>
          <w:lang w:eastAsia="it-IT"/>
        </w:rPr>
        <w:drawing>
          <wp:inline distT="0" distB="0" distL="0" distR="0">
            <wp:extent cx="1247542" cy="857250"/>
            <wp:effectExtent l="19050" t="0" r="0" b="0"/>
            <wp:docPr id="4" name="irc_mi" descr="https://encrypted-tbn2.gstatic.com/images?q=tbn:ANd9GcRPUkOU006NrgZZ5V3u-rAg_6QAGXriI8iGr9Rf8ifwYbkwDgQ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PUkOU006NrgZZ5V3u-rAg_6QAGXriI8iGr9Rf8ifwYbkwDgQ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29" cy="86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la scuola è un posto ……………………………………………………………………………….</w:t>
      </w:r>
    </w:p>
    <w:p w:rsidR="000F6C21" w:rsidRDefault="000F6C21">
      <w:r>
        <w:rPr>
          <w:noProof/>
          <w:color w:val="0000FF"/>
          <w:lang w:eastAsia="it-IT"/>
        </w:rPr>
        <w:drawing>
          <wp:inline distT="0" distB="0" distL="0" distR="0">
            <wp:extent cx="1533525" cy="1150144"/>
            <wp:effectExtent l="19050" t="0" r="9525" b="0"/>
            <wp:docPr id="7" name="irc_mi" descr="http://www.vivavoceweb.it/immagini/mangiafuoc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ivavoceweb.it/immagini/mangiafuoco_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Mangiafuoco è cattivo eppure mi ha regalato 5 monete d’ oro, </w:t>
      </w:r>
    </w:p>
    <w:p w:rsidR="000F6C21" w:rsidRDefault="000F6C21">
      <w:r>
        <w:t>perché ? ………………………………………………………………………………………………………………………………………………………..</w:t>
      </w:r>
    </w:p>
    <w:p w:rsidR="000F6C21" w:rsidRDefault="000F6C21">
      <w:r>
        <w:rPr>
          <w:noProof/>
          <w:color w:val="0000FF"/>
          <w:lang w:eastAsia="it-IT"/>
        </w:rPr>
        <w:drawing>
          <wp:inline distT="0" distB="0" distL="0" distR="0">
            <wp:extent cx="1777392" cy="1238250"/>
            <wp:effectExtent l="19050" t="0" r="0" b="0"/>
            <wp:docPr id="10" name="irc_mi" descr="http://blog.leiweb.it/marialatella/files/2012/04/pinoc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leiweb.it/marialatella/files/2012/04/pinoc_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92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il gatto e la volpe sembrano miei amici, ma invece mi vo</w:t>
      </w:r>
      <w:r w:rsidR="00781F2B">
        <w:t>gliono rubare le monete e non esita</w:t>
      </w:r>
      <w:r>
        <w:t xml:space="preserve">no ad impiccarmi, </w:t>
      </w:r>
    </w:p>
    <w:p w:rsidR="000F6C21" w:rsidRDefault="00A04F84">
      <w:r>
        <w:rPr>
          <w:noProof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55.15pt;margin-top:5.55pt;width:161.25pt;height:156.75pt;z-index:251661312" adj="7669,30075">
            <v:textbox style="mso-next-textbox:#_x0000_s1028">
              <w:txbxContent>
                <w:p w:rsidR="00781F2B" w:rsidRDefault="00781F2B" w:rsidP="00781F2B"/>
              </w:txbxContent>
            </v:textbox>
          </v:shape>
        </w:pict>
      </w:r>
      <w:r w:rsidR="000F6C21">
        <w:t>come mai ? …………………………………………………………………………………………………………………………………………………….</w:t>
      </w:r>
    </w:p>
    <w:p w:rsidR="00781F2B" w:rsidRDefault="00781F2B">
      <w:r>
        <w:rPr>
          <w:noProof/>
          <w:color w:val="0000FF"/>
          <w:lang w:eastAsia="it-IT"/>
        </w:rPr>
        <w:drawing>
          <wp:inline distT="0" distB="0" distL="0" distR="0">
            <wp:extent cx="1352550" cy="1022300"/>
            <wp:effectExtent l="19050" t="0" r="0" b="0"/>
            <wp:docPr id="13" name="irc_mi" descr="http://upload.wikimedia.org/wikipedia/it/d/da/Gina_Lollobrig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it/d/da/Gina_Lollobrigid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85" cy="10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F6C21">
        <w:t xml:space="preserve">la Fatina dai capelli Turchini  mi ha sempre aiutato, </w:t>
      </w:r>
    </w:p>
    <w:p w:rsidR="000F6C21" w:rsidRDefault="000F6C21">
      <w:r>
        <w:t>ma quando ero testardo e bugiardo, soffriva molto, perché?</w:t>
      </w:r>
    </w:p>
    <w:p w:rsidR="000F6C21" w:rsidRDefault="000F6C21">
      <w:r>
        <w:t>………………………………………………………………………………………………………………</w:t>
      </w:r>
    </w:p>
    <w:p w:rsidR="00781F2B" w:rsidRDefault="00A04F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1.15pt;margin-top:.5pt;width:198pt;height:201pt;z-index:251660288;mso-width-relative:margin;mso-height-relative:margin" filled="f" stroked="f">
            <v:textbox style="mso-next-textbox:#_x0000_s1027">
              <w:txbxContent>
                <w:p w:rsidR="00781F2B" w:rsidRDefault="00781F2B" w:rsidP="00781F2B">
                  <w:pPr>
                    <w:jc w:val="right"/>
                  </w:pPr>
                  <w:r w:rsidRPr="00781F2B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43150" cy="2257425"/>
                        <wp:effectExtent l="19050" t="0" r="0" b="0"/>
                        <wp:docPr id="2" name="Immagine 1" descr="C:\Users\Utente\Desktop\LIBRO RECUPERO 2013\cartella materiali creati e usati\pinocchio_nota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LIBRO RECUPERO 2013\cartella materiali creati e usati\pinocchio_nota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1F2B">
        <w:rPr>
          <w:noProof/>
          <w:color w:val="0000FF"/>
          <w:lang w:eastAsia="it-IT"/>
        </w:rPr>
        <w:drawing>
          <wp:inline distT="0" distB="0" distL="0" distR="0">
            <wp:extent cx="1048660" cy="1209675"/>
            <wp:effectExtent l="19050" t="0" r="0" b="0"/>
            <wp:docPr id="16" name="irc_mi" descr="https://encrypted-tbn1.gstatic.com/images?q=tbn:ANd9GcSSnralH9UjNI8lCG8YE3bJLSXRH8I2GFKk6uIcZExwNyQywb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SSnralH9UjNI8lCG8YE3bJLSXRH8I2GFKk6uIcZExwNyQywby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6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C21">
        <w:t>Il grillo non sta mai zitto e mi rimprovera sempre,</w:t>
      </w:r>
    </w:p>
    <w:p w:rsidR="000F6C21" w:rsidRDefault="000F6C21">
      <w:r>
        <w:t xml:space="preserve"> perché </w:t>
      </w:r>
      <w:r w:rsidR="00781F2B">
        <w:t>lo fa?</w:t>
      </w:r>
    </w:p>
    <w:p w:rsidR="000F6C21" w:rsidRDefault="000F6C21" w:rsidP="00F11858"/>
    <w:p w:rsidR="00F11858" w:rsidRDefault="00F11858" w:rsidP="00F11858">
      <w:pPr>
        <w:sectPr w:rsidR="00F11858" w:rsidSect="0031013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907" w:right="907" w:bottom="907" w:left="907" w:header="709" w:footer="709" w:gutter="0"/>
          <w:cols w:space="708"/>
          <w:docGrid w:linePitch="360"/>
        </w:sectPr>
      </w:pPr>
    </w:p>
    <w:p w:rsidR="00F11858" w:rsidRDefault="00F11858" w:rsidP="00F11858">
      <w:pPr>
        <w:jc w:val="center"/>
      </w:pPr>
      <w:r>
        <w:rPr>
          <w:noProof/>
          <w:lang w:eastAsia="it-IT"/>
        </w:rPr>
        <w:lastRenderedPageBreak/>
        <w:pict>
          <v:shape id="_x0000_s1034" type="#_x0000_t202" style="position:absolute;left:0;text-align:left;margin-left:-34.85pt;margin-top:-59.6pt;width:156.75pt;height:107.25pt;z-index:251668480;mso-width-relative:margin;mso-height-relative:margin" filled="f" stroked="f">
            <v:textbox>
              <w:txbxContent>
                <w:p w:rsidR="00F11858" w:rsidRDefault="00F11858" w:rsidP="00F11858">
                  <w:pPr>
                    <w:jc w:val="center"/>
                  </w:pPr>
                  <w:r w:rsidRPr="006A05A5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23483" cy="1638300"/>
                        <wp:effectExtent l="533400" t="0" r="500467" b="0"/>
                        <wp:docPr id="65" name="Immagine 3" descr="C:\Users\Utente\Desktop\LIBRO RECUPERO 2013\etichetta mot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tente\Desktop\LIBRO RECUPERO 2013\etichetta mot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623483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91.15pt;margin-top:-5.6pt;width:58.5pt;height:264.75pt;z-index:251666432;mso-width-relative:margin;mso-height-relative:margin" fillcolor="#c0504d [3205]" strokecolor="#f2f2f2 [3041]" strokeweight="3pt">
            <v:shadow on="t" type="perspective" color="#622423 [1605]" opacity=".5" offset="1pt" offset2="-1pt"/>
            <v:textbox style="mso-next-textbox:#_x0000_s1033">
              <w:txbxContent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 w:rsidRPr="008F52C5">
                    <w:rPr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710575" cy="407650"/>
                        <wp:effectExtent l="0" t="152400" r="0" b="125750"/>
                        <wp:docPr id="42" name="Immagine 37" descr="draghetto bl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raghetto blu.jpg"/>
                                <pic:cNvPicPr/>
                              </pic:nvPicPr>
                              <pic:blipFill>
                                <a:blip r:embed="rId2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710629" cy="407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>e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  <w:p w:rsidR="00F11858" w:rsidRDefault="00F11858" w:rsidP="00F11858">
                  <w:pPr>
                    <w:spacing w:before="100" w:beforeAutospacing="1" w:after="0" w:line="12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</w:p>
                <w:p w:rsidR="00F11858" w:rsidRPr="00610464" w:rsidRDefault="00F11858" w:rsidP="00F11858">
                  <w:pPr>
                    <w:spacing w:before="100" w:beforeAutospacing="1"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610464">
                    <w:rPr>
                      <w:b/>
                      <w:sz w:val="16"/>
                      <w:szCs w:val="16"/>
                    </w:rPr>
                    <w:t>“il draghetto infinito”</w:t>
                  </w:r>
                </w:p>
                <w:p w:rsidR="00F11858" w:rsidRPr="00E64C08" w:rsidRDefault="00F11858" w:rsidP="00F11858">
                  <w:pPr>
                    <w:spacing w:before="100" w:beforeAutospacing="1" w:after="0" w:line="100" w:lineRule="atLeast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7.95pt;margin-top:-19.45pt;width:807.6pt;height:539.6pt;z-index:-251653120;mso-width-relative:margin;mso-height-relative:margin" filled="f" stroked="f" strokecolor="#d8d8d8 [2732]" strokeweight="6pt">
            <v:textbox style="mso-next-textbox:#_x0000_s1030">
              <w:txbxContent>
                <w:p w:rsidR="00F11858" w:rsidRDefault="00F11858" w:rsidP="00F1185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9763125" cy="6505575"/>
                        <wp:effectExtent l="19050" t="0" r="9525" b="0"/>
                        <wp:docPr id="8" name="Immagine 7" descr="FIOR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ORDO.jpg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67091" cy="6508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1858" w:rsidRDefault="00F11858" w:rsidP="00F11858">
      <w:pPr>
        <w:jc w:val="center"/>
      </w:pPr>
    </w:p>
    <w:p w:rsidR="00F11858" w:rsidRDefault="00F11858" w:rsidP="00F11858"/>
    <w:p w:rsidR="00F11858" w:rsidRPr="00E64C08" w:rsidRDefault="00F11858" w:rsidP="00F11858">
      <w:pPr>
        <w:jc w:val="center"/>
        <w:rPr>
          <w:b/>
        </w:rPr>
      </w:pPr>
    </w:p>
    <w:p w:rsidR="00F11858" w:rsidRDefault="00F11858" w:rsidP="00F11858">
      <w:pPr>
        <w:tabs>
          <w:tab w:val="left" w:pos="13890"/>
        </w:tabs>
      </w:pPr>
      <w:r>
        <w:tab/>
      </w:r>
    </w:p>
    <w:p w:rsidR="00F11858" w:rsidRDefault="00F11858" w:rsidP="00F11858"/>
    <w:p w:rsidR="00F11858" w:rsidRPr="008F52C5" w:rsidRDefault="00F11858" w:rsidP="00F11858">
      <w:pPr>
        <w:spacing w:before="100" w:beforeAutospacing="1" w:after="0" w:line="80" w:lineRule="atLeas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F11858" w:rsidRDefault="00F11858" w:rsidP="00F11858">
      <w:pPr>
        <w:tabs>
          <w:tab w:val="left" w:pos="13290"/>
          <w:tab w:val="left" w:pos="13500"/>
        </w:tabs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8851425</wp:posOffset>
            </wp:positionH>
            <wp:positionV relativeFrom="paragraph">
              <wp:posOffset>608490</wp:posOffset>
            </wp:positionV>
            <wp:extent cx="576260" cy="771525"/>
            <wp:effectExtent l="114300" t="0" r="109540" b="0"/>
            <wp:wrapNone/>
            <wp:docPr id="37" name="Immagine 1" descr="dragoncello in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cello infinito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260" cy="771525"/>
                    </a:xfrm>
                    <a:prstGeom prst="rect">
                      <a:avLst/>
                    </a:prstGeom>
                    <a:ln w="0" cmpd="dbl">
                      <a:solidFill>
                        <a:srgbClr val="66FFCC"/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                          </w:t>
      </w:r>
      <w:r>
        <w:tab/>
      </w:r>
    </w:p>
    <w:p w:rsidR="00F11858" w:rsidRPr="00544E14" w:rsidRDefault="00F11858" w:rsidP="00F11858">
      <w:pPr>
        <w:tabs>
          <w:tab w:val="left" w:pos="274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858" w:rsidRDefault="00F11858" w:rsidP="00F11858">
      <w:r>
        <w:rPr>
          <w:noProof/>
          <w:lang w:eastAsia="it-IT"/>
        </w:rPr>
        <w:pict>
          <v:shape id="_x0000_s1032" type="#_x0000_t202" style="position:absolute;margin-left:681.4pt;margin-top:123.35pt;width:58.5pt;height:87pt;z-index:251665408" filled="f" fillcolor="#c6d9f1 [671]" stroked="f">
            <v:textbox>
              <w:txbxContent>
                <w:p w:rsidR="00F11858" w:rsidRDefault="00F11858" w:rsidP="00F11858">
                  <w:r w:rsidRPr="00610464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57250" cy="592570"/>
                        <wp:effectExtent l="0" t="95250" r="0" b="93230"/>
                        <wp:docPr id="51" name="Immagine 4" descr="ChinesePhoenix_f01-0136_Drawi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inesePhoenix_f01-0136_Drawing.gif"/>
                                <pic:cNvPicPr/>
                              </pic:nvPicPr>
                              <pic:blipFill>
                                <a:blip r:embed="rId2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861056" cy="595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36" style="position:absolute;margin-left:-45.35pt;margin-top:117.6pt;width:27pt;height:111.3pt;z-index:251670528" stroked="f"/>
        </w:pict>
      </w:r>
      <w:r>
        <w:rPr>
          <w:noProof/>
          <w:lang w:eastAsia="it-IT"/>
        </w:rPr>
        <w:pict>
          <v:shape id="_x0000_s1035" type="#_x0000_t202" style="position:absolute;margin-left:-67.85pt;margin-top:111.35pt;width:343.5pt;height:126.5pt;z-index:251669504;mso-width-relative:margin;mso-height-relative:margin" filled="f" stroked="f">
            <v:textbox>
              <w:txbxContent>
                <w:p w:rsidR="00F11858" w:rsidRDefault="00F11858" w:rsidP="00F11858">
                  <w:pPr>
                    <w:jc w:val="center"/>
                  </w:pPr>
                </w:p>
                <w:p w:rsidR="00F11858" w:rsidRDefault="00F11858" w:rsidP="00F11858">
                  <w:pPr>
                    <w:jc w:val="center"/>
                  </w:pPr>
                  <w:r w:rsidRPr="004F510D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200525" cy="828675"/>
                        <wp:effectExtent l="19050" t="0" r="0" b="0"/>
                        <wp:docPr id="74" name="Oggetto 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6001643" cy="1224136"/>
                                  <a:chOff x="1331639" y="476673"/>
                                  <a:chExt cx="6001643" cy="1224136"/>
                                </a:xfrm>
                              </a:grpSpPr>
                              <a:sp>
                                <a:nvSpPr>
                                  <a:cNvPr id="4" name="CasellaDiTesto 3"/>
                                  <a:cNvSpPr txBox="1"/>
                                </a:nvSpPr>
                                <a:spPr>
                                  <a:xfrm rot="5400000">
                                    <a:off x="3720393" y="-1912081"/>
                                    <a:ext cx="1224136" cy="6001643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accent1">
                                          <a:tint val="66000"/>
                                          <a:satMod val="160000"/>
                                        </a:schemeClr>
                                      </a:gs>
                                      <a:gs pos="50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tint val="23500"/>
                                          <a:satMod val="160000"/>
                                        </a:schemeClr>
                                      </a:gs>
                                    </a:gsLst>
                                    <a:lin ang="2700000" scaled="1"/>
                                  </a:gradFill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it-IT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it-IT" dirty="0" smtClean="0"/>
                                        <a:t>© MarioCase 2013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dirty="0" smtClean="0"/>
                                        <a:t>Tiratura: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dirty="0" smtClean="0"/>
                                        <a:t>16 copie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dirty="0" smtClean="0"/>
                                        <a:t>Esecuzione: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dirty="0" smtClean="0"/>
                                        <a:t>Mondelli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dirty="0" smtClean="0"/>
                                        <a:t>Distribuzione: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KKD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YSS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FRV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ZCT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SCP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GBL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MDL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rgbClr val="FF7C80"/>
                                          </a:solidFill>
                                        </a:rPr>
                                        <a:t>RVS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GRB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GNR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/>
                                        <a:t>RKD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rPr>
                                        <a:t>HMD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rPr>
                                        <a:t>MCS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rPr>
                                        <a:t>BTZ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rPr>
                                        <a:t>ZGN</a:t>
                                      </a:r>
                                    </a:p>
                                    <a:p>
                                      <a:pPr algn="ctr"/>
                                      <a:r>
                                        <a:rPr lang="it-IT" sz="1200" b="1" dirty="0" smtClean="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rPr>
                                        <a:t>HSN</a:t>
                                      </a:r>
                                    </a:p>
                                    <a:p>
                                      <a:pPr algn="ctr"/>
                                      <a:endParaRPr lang="it-IT" sz="1200" b="1" dirty="0" smtClean="0">
                                        <a:solidFill>
                                          <a:schemeClr val="accent1">
                                            <a:lumMod val="75000"/>
                                          </a:schemeClr>
                                        </a:solidFill>
                                      </a:endParaRPr>
                                    </a:p>
                                    <a:p>
                                      <a:pPr algn="ctr"/>
                                      <a:endParaRPr lang="it-IT" sz="1200" b="1" dirty="0" smtClean="0">
                                        <a:solidFill>
                                          <a:schemeClr val="accent1">
                                            <a:lumMod val="75000"/>
                                          </a:schemeClr>
                                        </a:solidFill>
                                      </a:endParaRPr>
                                    </a:p>
                                    <a:p>
                                      <a:pPr algn="ctr"/>
                                      <a:endParaRPr lang="it-IT" sz="1200" dirty="0" smtClean="0"/>
                                    </a:p>
                                    <a:p>
                                      <a:pPr algn="ctr"/>
                                      <a:endParaRPr lang="it-IT" sz="1200" dirty="0" smtClean="0"/>
                                    </a:p>
                                    <a:p>
                                      <a:pPr algn="ctr"/>
                                      <a:endParaRPr lang="it-IT" dirty="0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736.5pt;margin-top:342pt;width:58.5pt;height:215.75pt;z-index:251664384;mso-position-horizontal-relative:page;mso-position-vertical-relative:page;mso-width-relative:margin;v-text-anchor:middle" o:allowincell="f" fillcolor="#c6d9f1 [671]" strokecolor="#f2f2f2 [3041]" strokeweight="3pt">
            <v:shadow on="t" type="perspective" color="#3f3151 [1607]" opacity=".5" offset="1pt" offset2="-1pt"/>
            <v:textbox style="mso-next-textbox:#_x0000_s1031" inset="10.8pt,7.2pt,10.8pt,7.2pt">
              <w:txbxContent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C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O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L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L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E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Z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I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O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N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8"/>
                      <w:szCs w:val="18"/>
                    </w:rPr>
                    <w:t>E</w:t>
                  </w:r>
                </w:p>
                <w:p w:rsidR="00F11858" w:rsidRPr="00610464" w:rsidRDefault="00F11858" w:rsidP="00F11858">
                  <w:pPr>
                    <w:spacing w:before="0"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</w:pPr>
                  <w:r w:rsidRPr="00610464"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  <w:t>“la fenice“</w:t>
                  </w:r>
                </w:p>
                <w:p w:rsidR="00F11858" w:rsidRPr="00610464" w:rsidRDefault="00F11858" w:rsidP="00F11858">
                  <w:pPr>
                    <w:spacing w:before="100" w:beforeAutospacing="1" w:after="100" w:afterAutospacing="1" w:line="100" w:lineRule="exact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16"/>
                      <w:szCs w:val="16"/>
                    </w:rPr>
                  </w:pPr>
                </w:p>
                <w:p w:rsidR="00F11858" w:rsidRDefault="00F11858" w:rsidP="00F1185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F11858" w:rsidRDefault="00F11858" w:rsidP="00F1185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F11858" w:rsidRDefault="00F11858" w:rsidP="00F1185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F11858" w:rsidRDefault="00F11858" w:rsidP="00F1185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F11858" w:rsidSect="00B52973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C0" w:rsidRDefault="00D41AC0" w:rsidP="000F6C21">
      <w:pPr>
        <w:spacing w:before="0" w:after="0" w:line="240" w:lineRule="auto"/>
      </w:pPr>
      <w:r>
        <w:separator/>
      </w:r>
    </w:p>
  </w:endnote>
  <w:endnote w:type="continuationSeparator" w:id="0">
    <w:p w:rsidR="00D41AC0" w:rsidRDefault="00D41AC0" w:rsidP="000F6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D9" w:rsidRDefault="00CD36D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21" w:rsidRDefault="00CD36D9" w:rsidP="000F6C21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9125" cy="419100"/>
          <wp:effectExtent l="0" t="0" r="0" b="0"/>
          <wp:docPr id="1" name="Immagine 0" descr="freccia229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ccia229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6C21">
      <w:t>Pag 100</w:t>
    </w:r>
    <w:r>
      <w:rPr>
        <w:noProof/>
        <w:lang w:eastAsia="it-IT"/>
      </w:rPr>
      <w:drawing>
        <wp:inline distT="0" distB="0" distL="0" distR="0">
          <wp:extent cx="342900" cy="333375"/>
          <wp:effectExtent l="19050" t="0" r="0" b="0"/>
          <wp:docPr id="3" name="Immagine 2" descr="freccia014.gif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ccia014.gif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D9" w:rsidRDefault="00CD36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C0" w:rsidRDefault="00D41AC0" w:rsidP="000F6C21">
      <w:pPr>
        <w:spacing w:before="0" w:after="0" w:line="240" w:lineRule="auto"/>
      </w:pPr>
      <w:r>
        <w:separator/>
      </w:r>
    </w:p>
  </w:footnote>
  <w:footnote w:type="continuationSeparator" w:id="0">
    <w:p w:rsidR="00D41AC0" w:rsidRDefault="00D41AC0" w:rsidP="000F6C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D9" w:rsidRDefault="00CD36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D9" w:rsidRDefault="00CD36D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D9" w:rsidRDefault="00CD36D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6C21"/>
    <w:rsid w:val="000F6C21"/>
    <w:rsid w:val="00310139"/>
    <w:rsid w:val="00396824"/>
    <w:rsid w:val="003B4338"/>
    <w:rsid w:val="004527C7"/>
    <w:rsid w:val="004B600C"/>
    <w:rsid w:val="005C552F"/>
    <w:rsid w:val="005E3A78"/>
    <w:rsid w:val="00781F2B"/>
    <w:rsid w:val="007B6388"/>
    <w:rsid w:val="00A04F84"/>
    <w:rsid w:val="00BE5FE7"/>
    <w:rsid w:val="00CD36D9"/>
    <w:rsid w:val="00D41AC0"/>
    <w:rsid w:val="00F1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F6C2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6C21"/>
  </w:style>
  <w:style w:type="paragraph" w:styleId="Pidipagina">
    <w:name w:val="footer"/>
    <w:basedOn w:val="Normale"/>
    <w:link w:val="PidipaginaCarattere"/>
    <w:uiPriority w:val="99"/>
    <w:semiHidden/>
    <w:unhideWhenUsed/>
    <w:rsid w:val="000F6C21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6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it/url?sa=i&amp;rct=j&amp;q=&amp;esrc=s&amp;frm=1&amp;source=images&amp;cd=&amp;cad=rja&amp;docid=AD-_Bln6vtVZFM&amp;tbnid=A9kHdTIoyi39qM:&amp;ved=&amp;url=http://it.wikipedia.org/wiki/File:Gina_Lollobrigida.jpg&amp;ei=UCRsUYKjI5Lo7AaQh4DgAw&amp;bvm=bv.45175338,d.ZGU&amp;psig=AFQjCNHEPEImIU2EarPY7599bv1ajYLGFA&amp;ust=1366128081132136" TargetMode="External"/><Relationship Id="rId18" Type="http://schemas.openxmlformats.org/officeDocument/2006/relationships/header" Target="header1.xm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google.it/url?sa=i&amp;rct=j&amp;q=&amp;esrc=s&amp;frm=1&amp;source=images&amp;cd=&amp;cad=rja&amp;docid=hxf-n8Ze-_1FKM&amp;tbnid=oV3eKoOaokBfrM:&amp;ved=&amp;url=http://www.comunecarimate.it/notizie/1/131-13-settembre-2010-primo-giorno-di-scuola.html&amp;ei=xCFsUfbSOayv7Ab1hIDwCA&amp;bvm=bv.45175338,d.ZGU&amp;psig=AFQjCNE7YIQhOXhHw_wSPid5c4quHlq-3Q&amp;ust=1366127429566638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google.it/url?sa=i&amp;rct=j&amp;q=&amp;esrc=s&amp;frm=1&amp;source=images&amp;cd=&amp;cad=rja&amp;docid=fUgsC5DcRBWEiM&amp;tbnid=LQQd9fLWEXbSUM:&amp;ved=&amp;url=http://www.campaniatour.it/eventi/ilgrilloparlante2012caserta&amp;ei=pSRsUZTVLM3X7Aakt4HwBA&amp;bvm=bv.45175338,d.ZGU&amp;psig=AFQjCNHRIcl9UJXbMWjhslmden8C9xLEyA&amp;ust=1366128166306392" TargetMode="External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frm=1&amp;source=images&amp;cd=&amp;cad=rja&amp;docid=owg4bTOANIOdZM&amp;tbnid=MYV_Me68d0HWSM:&amp;ved=&amp;url=http://blog.leiweb.it/marialatella/2012/04/11/il-gatto-la-volpe-e-l%E2%80%99albero-degli-zecchini-d%E2%80%99oro/&amp;ei=7CNsUc-OCpCu7AadxIHgAw&amp;bvm=bv.45175338,d.ZGU&amp;psig=AFQjCNGQgzQbOZJc3vXvJwGTl1ASETrhmA&amp;ust=1366127980512069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footer" Target="footer3.xml"/><Relationship Id="rId28" Type="http://schemas.openxmlformats.org/officeDocument/2006/relationships/image" Target="media/image13.gif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frm=1&amp;source=images&amp;cd=&amp;cad=rja&amp;docid=umYp1bQJvE2a9M&amp;tbnid=Tr0qX83nWbvxvM:&amp;ved=&amp;url=http://www.vivavoceweb.it/index.php?option=com_content&amp;view=article&amp;id=766:mangiafuoco-il-regista-il-grillo-parlante-e-le-galline-&amp;catid=11:sava-altissimo-degrado-economico-e-sociale&amp;Itemid=9&amp;ei=FyJsUYLdE-vo7AbQ2YGwAg&amp;bvm=bv.45175338,d.ZGU&amp;psig=AFQjCNFzKyw4oSqnfgJPK34z35KXeTewvw&amp;ust=1366127511795904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3.xm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pagina%200%20copertina%20libro%20recupero.pdf" TargetMode="External"/><Relationship Id="rId2" Type="http://schemas.openxmlformats.org/officeDocument/2006/relationships/image" Target="media/image7.gif"/><Relationship Id="rId1" Type="http://schemas.openxmlformats.org/officeDocument/2006/relationships/hyperlink" Target="pagina%2095%20-%2096%20-%2097%20-%2098%20-%2099%20E%20per%20finire%20nelle%20ultime%20cinque%20pagine%20una.docx" TargetMode="External"/><Relationship Id="rId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3FE7-C108-4C6D-AB84-34473600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2013-04-15T15:48:00Z</dcterms:created>
  <dcterms:modified xsi:type="dcterms:W3CDTF">2013-04-19T13:36:00Z</dcterms:modified>
</cp:coreProperties>
</file>