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6F" w:rsidRPr="00494B6F" w:rsidRDefault="00494B6F" w:rsidP="00494B6F">
      <w:pPr>
        <w:pBdr>
          <w:bottom w:val="single" w:sz="6" w:space="2" w:color="E7E7E7"/>
        </w:pBdr>
        <w:shd w:val="clear" w:color="auto" w:fill="FFFFFF"/>
        <w:spacing w:after="75" w:line="312" w:lineRule="atLeast"/>
        <w:ind w:left="-540" w:right="60"/>
        <w:jc w:val="center"/>
        <w:outlineLvl w:val="1"/>
        <w:rPr>
          <w:rFonts w:ascii="Georgia" w:eastAsia="Times New Roman" w:hAnsi="Georgia" w:cs="Helvetica"/>
          <w:color w:val="B60C3D"/>
          <w:sz w:val="23"/>
          <w:szCs w:val="23"/>
          <w:lang w:eastAsia="it-IT"/>
        </w:rPr>
      </w:pPr>
      <w:r w:rsidRPr="00494B6F">
        <w:rPr>
          <w:rFonts w:ascii="Georgia" w:eastAsia="Times New Roman" w:hAnsi="Georgia" w:cs="Helvetica"/>
          <w:color w:val="B60C3D"/>
          <w:sz w:val="23"/>
          <w:szCs w:val="23"/>
          <w:lang w:eastAsia="it-IT"/>
        </w:rPr>
        <w:t>Bioritmi</w:t>
      </w:r>
      <w:r w:rsidR="00E5299C">
        <w:rPr>
          <w:rFonts w:ascii="Georgia" w:eastAsia="Times New Roman" w:hAnsi="Georgia" w:cs="Helvetica"/>
          <w:color w:val="B60C3D"/>
          <w:sz w:val="23"/>
          <w:szCs w:val="23"/>
          <w:lang w:eastAsia="it-IT"/>
        </w:rPr>
        <w:t xml:space="preserve">                       dal sito: </w:t>
      </w:r>
      <w:hyperlink r:id="rId5" w:history="1">
        <w:r w:rsidR="00E5299C" w:rsidRPr="00F141B2">
          <w:rPr>
            <w:rStyle w:val="Collegamentoipertestuale"/>
            <w:rFonts w:ascii="Georgia" w:eastAsia="Times New Roman" w:hAnsi="Georgia" w:cs="Helvetica"/>
            <w:sz w:val="23"/>
            <w:szCs w:val="23"/>
            <w:lang w:eastAsia="it-IT"/>
          </w:rPr>
          <w:t>http://www.oroscopi.com/bioritmi.php</w:t>
        </w:r>
      </w:hyperlink>
      <w:r w:rsidR="00E5299C">
        <w:rPr>
          <w:rFonts w:ascii="Georgia" w:eastAsia="Times New Roman" w:hAnsi="Georgia" w:cs="Helvetica"/>
          <w:color w:val="B60C3D"/>
          <w:sz w:val="23"/>
          <w:szCs w:val="23"/>
          <w:lang w:eastAsia="it-IT"/>
        </w:rPr>
        <w:t xml:space="preserve"> </w:t>
      </w:r>
      <w:bookmarkStart w:id="0" w:name="_GoBack"/>
      <w:bookmarkEnd w:id="0"/>
    </w:p>
    <w:p w:rsidR="00494B6F" w:rsidRPr="00494B6F" w:rsidRDefault="00494B6F" w:rsidP="00494B6F">
      <w:pPr>
        <w:shd w:val="clear" w:color="auto" w:fill="FFFFFF"/>
        <w:spacing w:after="240" w:line="300" w:lineRule="atLeast"/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</w:pP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La teoria dei </w:t>
      </w:r>
      <w:r w:rsidRPr="00494B6F">
        <w:rPr>
          <w:rFonts w:ascii="Playfair Display" w:eastAsia="Times New Roman" w:hAnsi="Playfair Display" w:cs="Helvetica"/>
          <w:b/>
          <w:bCs/>
          <w:color w:val="000000"/>
          <w:sz w:val="21"/>
          <w:szCs w:val="21"/>
          <w:lang w:eastAsia="it-IT"/>
        </w:rPr>
        <w:t>bioritmi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è fondata sull'idea che i tre aspetti fondamentali della vita dell'uomo (fisico, emotivo e intellettivo) sono correlati a cicli basati su onde sinusoidali, ognuna iniziante il giorno della propria nascita, nel punto "0".</w:t>
      </w:r>
    </w:p>
    <w:p w:rsidR="00494B6F" w:rsidRPr="00494B6F" w:rsidRDefault="00494B6F" w:rsidP="00494B6F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Playfair Display" w:eastAsia="Times New Roman" w:hAnsi="Playfair Display" w:cs="Helvetica"/>
          <w:color w:val="000000"/>
          <w:sz w:val="23"/>
          <w:szCs w:val="23"/>
          <w:lang w:eastAsia="it-IT"/>
        </w:rPr>
      </w:pPr>
      <w:r w:rsidRPr="00494B6F">
        <w:rPr>
          <w:rFonts w:ascii="Playfair Display" w:eastAsia="Times New Roman" w:hAnsi="Playfair Display" w:cs="Helvetica"/>
          <w:color w:val="000000"/>
          <w:sz w:val="23"/>
          <w:szCs w:val="23"/>
          <w:lang w:eastAsia="it-IT"/>
        </w:rPr>
        <w:t>Per calcolare i tuoi bioritmi inserisci la tua data di nascita</w:t>
      </w:r>
    </w:p>
    <w:p w:rsidR="00494B6F" w:rsidRPr="00494B6F" w:rsidRDefault="00494B6F" w:rsidP="00494B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494B6F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370"/>
        <w:gridCol w:w="541"/>
        <w:gridCol w:w="1895"/>
        <w:gridCol w:w="567"/>
        <w:gridCol w:w="1140"/>
      </w:tblGrid>
      <w:tr w:rsidR="00494B6F" w:rsidRPr="00494B6F" w:rsidTr="00494B6F"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b/>
                <w:bCs/>
                <w:color w:val="000000"/>
                <w:sz w:val="23"/>
                <w:szCs w:val="23"/>
                <w:lang w:eastAsia="it-IT"/>
              </w:rPr>
              <w:t>Giorno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55.5pt;height:18pt" o:ole="">
                  <v:imagedata r:id="rId6" o:title=""/>
                </v:shape>
                <w:control r:id="rId7" w:name="DefaultOcxName" w:shapeid="_x0000_i1113"/>
              </w:object>
            </w: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b/>
                <w:bCs/>
                <w:color w:val="000000"/>
                <w:sz w:val="23"/>
                <w:szCs w:val="23"/>
                <w:lang w:eastAsia="it-IT"/>
              </w:rPr>
              <w:t>Mese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object w:dxaOrig="1440" w:dyaOrig="1440">
                <v:shape id="_x0000_i1112" type="#_x0000_t75" style="width:81.75pt;height:18pt" o:ole="">
                  <v:imagedata r:id="rId8" o:title=""/>
                </v:shape>
                <w:control r:id="rId9" w:name="DefaultOcxName1" w:shapeid="_x0000_i1112"/>
              </w:object>
            </w: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b/>
                <w:bCs/>
                <w:color w:val="000000"/>
                <w:sz w:val="23"/>
                <w:szCs w:val="23"/>
                <w:lang w:eastAsia="it-IT"/>
              </w:rPr>
              <w:t>Anno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object w:dxaOrig="1440" w:dyaOrig="1440">
                <v:shape id="_x0000_i1111" type="#_x0000_t75" style="width:55.5pt;height:18pt" o:ole="">
                  <v:imagedata r:id="rId10" o:title=""/>
                </v:shape>
                <w:control r:id="rId11" w:name="DefaultOcxName2" w:shapeid="_x0000_i1111"/>
              </w:object>
            </w:r>
          </w:p>
        </w:tc>
      </w:tr>
    </w:tbl>
    <w:p w:rsidR="00494B6F" w:rsidRPr="00494B6F" w:rsidRDefault="00494B6F" w:rsidP="00494B6F">
      <w:pPr>
        <w:shd w:val="clear" w:color="auto" w:fill="FFFFFF"/>
        <w:spacing w:after="0" w:line="300" w:lineRule="atLeast"/>
        <w:rPr>
          <w:rFonts w:ascii="Playfair Display" w:eastAsia="Times New Roman" w:hAnsi="Playfair Display" w:cs="Helvetica"/>
          <w:color w:val="000000"/>
          <w:sz w:val="23"/>
          <w:szCs w:val="23"/>
          <w:lang w:eastAsia="it-IT"/>
        </w:rPr>
      </w:pPr>
    </w:p>
    <w:p w:rsidR="00494B6F" w:rsidRPr="00494B6F" w:rsidRDefault="00494B6F" w:rsidP="00494B6F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Playfair Display" w:eastAsia="Times New Roman" w:hAnsi="Playfair Display" w:cs="Helvetica"/>
          <w:color w:val="000000"/>
          <w:sz w:val="23"/>
          <w:szCs w:val="23"/>
          <w:lang w:eastAsia="it-IT"/>
        </w:rPr>
      </w:pPr>
      <w:r w:rsidRPr="00494B6F">
        <w:rPr>
          <w:rFonts w:ascii="Playfair Display" w:eastAsia="Times New Roman" w:hAnsi="Playfair Display" w:cs="Helvetica"/>
          <w:color w:val="000000"/>
          <w:sz w:val="23"/>
          <w:szCs w:val="23"/>
          <w:lang w:eastAsia="it-IT"/>
        </w:rPr>
        <w:t>Inserisci ora la data di riferimento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370"/>
        <w:gridCol w:w="541"/>
        <w:gridCol w:w="2000"/>
        <w:gridCol w:w="567"/>
        <w:gridCol w:w="1245"/>
      </w:tblGrid>
      <w:tr w:rsidR="00494B6F" w:rsidRPr="00494B6F" w:rsidTr="00494B6F"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b/>
                <w:bCs/>
                <w:color w:val="000000"/>
                <w:sz w:val="23"/>
                <w:szCs w:val="23"/>
                <w:lang w:eastAsia="it-IT"/>
              </w:rPr>
              <w:t>Giorno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object w:dxaOrig="1440" w:dyaOrig="1440">
                <v:shape id="_x0000_i1117" type="#_x0000_t75" style="width:55.5pt;height:18pt" o:ole="">
                  <v:imagedata r:id="rId12" o:title=""/>
                </v:shape>
                <w:control r:id="rId13" w:name="DefaultOcxName3" w:shapeid="_x0000_i1117"/>
              </w:object>
            </w: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b/>
                <w:bCs/>
                <w:color w:val="000000"/>
                <w:sz w:val="23"/>
                <w:szCs w:val="23"/>
                <w:lang w:eastAsia="it-IT"/>
              </w:rPr>
              <w:t>Mese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object w:dxaOrig="1440" w:dyaOrig="1440">
                <v:shape id="_x0000_i1116" type="#_x0000_t75" style="width:87pt;height:18pt" o:ole="">
                  <v:imagedata r:id="rId14" o:title=""/>
                </v:shape>
                <w:control r:id="rId15" w:name="DefaultOcxName4" w:shapeid="_x0000_i1116"/>
              </w:object>
            </w: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b/>
                <w:bCs/>
                <w:color w:val="000000"/>
                <w:sz w:val="23"/>
                <w:szCs w:val="23"/>
                <w:lang w:eastAsia="it-IT"/>
              </w:rPr>
              <w:t>Anno</w: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object w:dxaOrig="1440" w:dyaOrig="1440">
                <v:shape id="_x0000_i1115" type="#_x0000_t75" style="width:60.75pt;height:18pt" o:ole="">
                  <v:imagedata r:id="rId16" o:title=""/>
                </v:shape>
                <w:control r:id="rId17" w:name="DefaultOcxName5" w:shapeid="_x0000_i1115"/>
              </w:object>
            </w:r>
          </w:p>
        </w:tc>
      </w:tr>
      <w:tr w:rsidR="00494B6F" w:rsidRPr="00494B6F" w:rsidTr="00494B6F">
        <w:tc>
          <w:tcPr>
            <w:tcW w:w="0" w:type="auto"/>
            <w:gridSpan w:val="3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</w:pPr>
            <w:r w:rsidRPr="00494B6F">
              <w:rPr>
                <w:rFonts w:ascii="Playfair Display" w:eastAsia="Times New Roman" w:hAnsi="Playfair Display" w:cs="Helvetica"/>
                <w:color w:val="000000"/>
                <w:sz w:val="23"/>
                <w:szCs w:val="23"/>
                <w:lang w:eastAsia="it-IT"/>
              </w:rPr>
              <w:object w:dxaOrig="1440" w:dyaOrig="1440">
                <v:shape id="_x0000_i1114" type="#_x0000_t75" style="width:40.5pt;height:21.75pt" o:ole="">
                  <v:imagedata r:id="rId18" o:title=""/>
                </v:shape>
                <w:control r:id="rId19" w:name="DefaultOcxName6" w:shapeid="_x0000_i1114"/>
              </w:object>
            </w: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94B6F" w:rsidRPr="00494B6F" w:rsidRDefault="00494B6F" w:rsidP="00494B6F">
            <w:pPr>
              <w:spacing w:after="0" w:line="300" w:lineRule="atLeast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494B6F" w:rsidRPr="00494B6F" w:rsidRDefault="00494B6F" w:rsidP="00494B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9E6AA5" wp14:editId="266E0D3E">
                <wp:simplePos x="0" y="0"/>
                <wp:positionH relativeFrom="margin">
                  <wp:align>left</wp:align>
                </wp:positionH>
                <wp:positionV relativeFrom="paragraph">
                  <wp:posOffset>5859145</wp:posOffset>
                </wp:positionV>
                <wp:extent cx="6553200" cy="65722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B6F" w:rsidRDefault="00494B6F" w:rsidP="00494B6F">
                            <w:pPr>
                              <w:shd w:val="clear" w:color="auto" w:fill="FFFFFF"/>
                              <w:spacing w:after="150" w:line="300" w:lineRule="atLeast"/>
                              <w:rPr>
                                <w:rFonts w:ascii="Playfair Display" w:eastAsia="Times New Roman" w:hAnsi="Playfair Display" w:cs="Helvetica"/>
                                <w:color w:val="000000"/>
                                <w:sz w:val="21"/>
                                <w:szCs w:val="21"/>
                                <w:lang w:eastAsia="it-IT"/>
                              </w:rPr>
                            </w:pPr>
                            <w:r w:rsidRPr="00494B6F">
                              <w:rPr>
                                <w:rFonts w:ascii="Playfair Display" w:eastAsia="Times New Roman" w:hAnsi="Playfair Display" w:cs="Helvetica"/>
                                <w:color w:val="000000"/>
                                <w:sz w:val="21"/>
                                <w:szCs w:val="21"/>
                                <w:lang w:eastAsia="it-IT"/>
                              </w:rPr>
                              <w:t xml:space="preserve">I </w:t>
                            </w:r>
                            <w:r w:rsidRPr="00494B6F">
                              <w:rPr>
                                <w:rFonts w:ascii="Playfair Display" w:eastAsia="Times New Roman" w:hAnsi="Playfair Display" w:cs="Helvetic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it-IT"/>
                              </w:rPr>
                              <w:t>giorni negativi</w:t>
                            </w:r>
                            <w:r w:rsidRPr="00494B6F">
                              <w:rPr>
                                <w:rFonts w:ascii="Playfair Display" w:eastAsia="Times New Roman" w:hAnsi="Playfair Display" w:cs="Helvetica"/>
                                <w:color w:val="000000"/>
                                <w:sz w:val="21"/>
                                <w:szCs w:val="21"/>
                                <w:lang w:eastAsia="it-IT"/>
                              </w:rPr>
                              <w:t xml:space="preserve">, in cui la curva mostra valori di bassa frequenza, sono i periodi di ricarica cellulare, in cui l'organismo necessita riposo per recuperare le energie perse. </w:t>
                            </w:r>
                          </w:p>
                          <w:p w:rsidR="00494B6F" w:rsidRDefault="00494B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E6AA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61.35pt;width:516pt;height:5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" stroked="f">
                <v:textbox>
                  <w:txbxContent>
                    <w:p w:rsidR="00494B6F" w:rsidRDefault="00494B6F" w:rsidP="00494B6F">
                      <w:pPr>
                        <w:shd w:val="clear" w:color="auto" w:fill="FFFFFF"/>
                        <w:spacing w:after="150" w:line="300" w:lineRule="atLeast"/>
                        <w:rPr>
                          <w:rFonts w:ascii="Playfair Display" w:eastAsia="Times New Roman" w:hAnsi="Playfair Display" w:cs="Helvetica"/>
                          <w:color w:val="000000"/>
                          <w:sz w:val="21"/>
                          <w:szCs w:val="21"/>
                          <w:lang w:eastAsia="it-IT"/>
                        </w:rPr>
                      </w:pPr>
                      <w:r w:rsidRPr="00494B6F">
                        <w:rPr>
                          <w:rFonts w:ascii="Playfair Display" w:eastAsia="Times New Roman" w:hAnsi="Playfair Display" w:cs="Helvetica"/>
                          <w:color w:val="000000"/>
                          <w:sz w:val="21"/>
                          <w:szCs w:val="21"/>
                          <w:lang w:eastAsia="it-IT"/>
                        </w:rPr>
                        <w:t xml:space="preserve">I </w:t>
                      </w:r>
                      <w:r w:rsidRPr="00494B6F">
                        <w:rPr>
                          <w:rFonts w:ascii="Playfair Display" w:eastAsia="Times New Roman" w:hAnsi="Playfair Display" w:cs="Helvetica"/>
                          <w:b/>
                          <w:bCs/>
                          <w:color w:val="000000"/>
                          <w:sz w:val="21"/>
                          <w:szCs w:val="21"/>
                          <w:lang w:eastAsia="it-IT"/>
                        </w:rPr>
                        <w:t>giorni negativi</w:t>
                      </w:r>
                      <w:r w:rsidRPr="00494B6F">
                        <w:rPr>
                          <w:rFonts w:ascii="Playfair Display" w:eastAsia="Times New Roman" w:hAnsi="Playfair Display" w:cs="Helvetica"/>
                          <w:color w:val="000000"/>
                          <w:sz w:val="21"/>
                          <w:szCs w:val="21"/>
                          <w:lang w:eastAsia="it-IT"/>
                        </w:rPr>
                        <w:t xml:space="preserve">, in cui la curva mostra valori di bassa frequenza, sono i periodi di ricarica cellulare, in cui l'organismo necessita riposo per recuperare le energie perse. </w:t>
                      </w:r>
                    </w:p>
                    <w:p w:rsidR="00494B6F" w:rsidRDefault="00494B6F"/>
                  </w:txbxContent>
                </v:textbox>
                <w10:wrap type="square" anchorx="margin"/>
              </v:shape>
            </w:pict>
          </mc:Fallback>
        </mc:AlternateContent>
      </w:r>
      <w:r w:rsidRPr="00494B6F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FF3D69" w:rsidRPr="00494B6F" w:rsidRDefault="00494B6F" w:rsidP="00494B6F">
      <w:pPr>
        <w:shd w:val="clear" w:color="auto" w:fill="FFFFFF"/>
        <w:spacing w:after="150" w:line="300" w:lineRule="atLeast"/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</w:pP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Qui di seguito potrai leggere il significato dei tre </w:t>
      </w:r>
      <w:r w:rsidRPr="00494B6F">
        <w:rPr>
          <w:rFonts w:ascii="Playfair Display" w:eastAsia="Times New Roman" w:hAnsi="Playfair Display" w:cs="Helvetica"/>
          <w:b/>
          <w:bCs/>
          <w:color w:val="000000"/>
          <w:sz w:val="21"/>
          <w:szCs w:val="21"/>
          <w:lang w:eastAsia="it-IT"/>
        </w:rPr>
        <w:t>bioritmi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che corrispondono agli aspetti vitali dell'uomo.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 xml:space="preserve">Il </w:t>
      </w:r>
      <w:r w:rsidRPr="00494B6F">
        <w:rPr>
          <w:rFonts w:ascii="Playfair Display" w:eastAsia="Times New Roman" w:hAnsi="Playfair Display" w:cs="Helvetica"/>
          <w:b/>
          <w:bCs/>
          <w:color w:val="40242E"/>
          <w:sz w:val="21"/>
          <w:szCs w:val="21"/>
          <w:lang w:eastAsia="it-IT"/>
        </w:rPr>
        <w:t>bioritmo fisico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evidenzia la capacità di resistenza del proprio organismo, i riflessi e le funzioni dei principali organi. Ogni ciclo dura 23 giorni.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 xml:space="preserve">Il </w:t>
      </w:r>
      <w:r w:rsidRPr="00494B6F">
        <w:rPr>
          <w:rFonts w:ascii="Playfair Display" w:eastAsia="Times New Roman" w:hAnsi="Playfair Display" w:cs="Helvetica"/>
          <w:b/>
          <w:bCs/>
          <w:color w:val="B60E3D"/>
          <w:sz w:val="21"/>
          <w:szCs w:val="21"/>
          <w:lang w:eastAsia="it-IT"/>
        </w:rPr>
        <w:t>bioritmo emotivo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influisce sui sentimenti, sull'umore, sulla creatività e sul sistema nervoso. Ogni ciclo dura 28 giorni.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 xml:space="preserve">Il </w:t>
      </w:r>
      <w:r w:rsidRPr="00494B6F">
        <w:rPr>
          <w:rFonts w:ascii="Playfair Display" w:eastAsia="Times New Roman" w:hAnsi="Playfair Display" w:cs="Helvetica"/>
          <w:b/>
          <w:bCs/>
          <w:color w:val="9C957E"/>
          <w:sz w:val="21"/>
          <w:szCs w:val="21"/>
          <w:lang w:eastAsia="it-IT"/>
        </w:rPr>
        <w:t>bioritmo intellettivo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mostra le capacità di concentrazione, la memoria, l'ambizione, le funzioni logiche e analitiche dell'essere umano. Ogni ciclo dura 33 giorni.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 xml:space="preserve">Un </w:t>
      </w:r>
      <w:r w:rsidRPr="00494B6F">
        <w:rPr>
          <w:rFonts w:ascii="Playfair Display" w:eastAsia="Times New Roman" w:hAnsi="Playfair Display" w:cs="Helvetica"/>
          <w:b/>
          <w:bCs/>
          <w:color w:val="000000"/>
          <w:sz w:val="21"/>
          <w:szCs w:val="21"/>
          <w:lang w:eastAsia="it-IT"/>
        </w:rPr>
        <w:t>giorno è critico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quando la curva del ciclo attraversa il punto zero, ovvero nel primo giorno di ogni fase e nel giorno che cade alla metà di ogni fase. In questi giorni dovremo prestare attenzione a come comportarci relativamente all'aspetto vitale considerato.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 xml:space="preserve">Sono invece detti </w:t>
      </w:r>
      <w:r w:rsidRPr="00494B6F">
        <w:rPr>
          <w:rFonts w:ascii="Playfair Display" w:eastAsia="Times New Roman" w:hAnsi="Playfair Display" w:cs="Helvetica"/>
          <w:b/>
          <w:bCs/>
          <w:color w:val="000000"/>
          <w:sz w:val="21"/>
          <w:szCs w:val="21"/>
          <w:lang w:eastAsia="it-IT"/>
        </w:rPr>
        <w:t>semicritici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i giorni che precedono e seguono i giorni critici.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 xml:space="preserve">I giorni in cui intersecano contemporaneamente il punto zero due delle tre curve dei bioritmi sono considerati </w:t>
      </w:r>
      <w:r w:rsidRPr="00494B6F">
        <w:rPr>
          <w:rFonts w:ascii="Playfair Display" w:eastAsia="Times New Roman" w:hAnsi="Playfair Display" w:cs="Helvetica"/>
          <w:b/>
          <w:bCs/>
          <w:color w:val="000000"/>
          <w:sz w:val="21"/>
          <w:szCs w:val="21"/>
          <w:lang w:eastAsia="it-IT"/>
        </w:rPr>
        <w:t>doppiamente critici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e i giorni in cui tutte le tre curve attraversano il punto zero sono considerati </w:t>
      </w:r>
      <w:r w:rsidRPr="00494B6F">
        <w:rPr>
          <w:rFonts w:ascii="Playfair Display" w:eastAsia="Times New Roman" w:hAnsi="Playfair Display" w:cs="Helvetica"/>
          <w:b/>
          <w:bCs/>
          <w:color w:val="000000"/>
          <w:sz w:val="21"/>
          <w:szCs w:val="21"/>
          <w:lang w:eastAsia="it-IT"/>
        </w:rPr>
        <w:t>triplamente critici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. In questi giorni è </w:t>
      </w:r>
      <w:r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>consigliata la massima cautela.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>E' possibile sapere in anticipo con esattezza quando si verificheranno i giorni doppiamente e triplamente critici, basandosi sul numero di giorni trascorsi</w:t>
      </w:r>
      <w:r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dalla propria data di nascita.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 xml:space="preserve">L'andamento delle </w:t>
      </w:r>
      <w:r w:rsidRPr="00494B6F">
        <w:rPr>
          <w:rFonts w:ascii="Playfair Display" w:eastAsia="Times New Roman" w:hAnsi="Playfair Display" w:cs="Helvetica"/>
          <w:i/>
          <w:iCs/>
          <w:color w:val="000000"/>
          <w:sz w:val="21"/>
          <w:szCs w:val="21"/>
          <w:lang w:eastAsia="it-IT"/>
        </w:rPr>
        <w:t>tre curve dei bioritmi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che caratterizza ogni nostra giornata, a partire dalla nostra data di nascita, è sempre differente fino al compimento di una "</w:t>
      </w:r>
      <w:r w:rsidRPr="00494B6F">
        <w:rPr>
          <w:rFonts w:ascii="Playfair Display" w:eastAsia="Times New Roman" w:hAnsi="Playfair Display" w:cs="Helvetica"/>
          <w:b/>
          <w:bCs/>
          <w:color w:val="000000"/>
          <w:sz w:val="21"/>
          <w:szCs w:val="21"/>
          <w:lang w:eastAsia="it-IT"/>
        </w:rPr>
        <w:t>Età Bioritmica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>". Il primo nostro "compleanno bioritmico" avviene nel 58° anno e 68 giorni di età: in questo giorno si avrà la stessa situazione bioritmica della nostra nascita.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 xml:space="preserve">Durante ogni età bioritmica avremo 312 giorni doppiamente critici e 8 giorni triplamente critici. In particolare i giorni triplamente critici all'interno di un'et&amp;sgrave; bioritmica sono i giorni: 1°, 7211°, 7855°, 9983°, 10627°, </w:t>
      </w:r>
      <w:r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>17837°, 18481°, 20609°, 20609°.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br/>
        <w:t xml:space="preserve">I </w:t>
      </w:r>
      <w:r w:rsidRPr="00494B6F">
        <w:rPr>
          <w:rFonts w:ascii="Playfair Display" w:eastAsia="Times New Roman" w:hAnsi="Playfair Display" w:cs="Helvetica"/>
          <w:b/>
          <w:bCs/>
          <w:color w:val="000000"/>
          <w:sz w:val="21"/>
          <w:szCs w:val="21"/>
          <w:lang w:eastAsia="it-IT"/>
        </w:rPr>
        <w:t>giorni positivi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 xml:space="preserve"> sono quelli in cui la curva mostra picchi di alta frequenza; sono questi periodi di scarica cellulare in </w:t>
      </w:r>
      <w:r w:rsidRPr="00494B6F">
        <w:rPr>
          <w:rFonts w:ascii="Playfair Display" w:eastAsia="Times New Roman" w:hAnsi="Playfair Display" w:cs="Helvetica"/>
          <w:color w:val="000000"/>
          <w:sz w:val="21"/>
          <w:szCs w:val="21"/>
          <w:lang w:eastAsia="it-IT"/>
        </w:rPr>
        <w:t>cui l'organismo è in grado di sprigionare l'energia che aveva accumulato.</w:t>
      </w:r>
    </w:p>
    <w:sectPr w:rsidR="00FF3D69" w:rsidRPr="00494B6F" w:rsidSect="0052102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6F"/>
    <w:rsid w:val="00494B6F"/>
    <w:rsid w:val="00521027"/>
    <w:rsid w:val="00E5299C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AF31E-5326-48BC-B452-2F845A54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40"/>
        <w:szCs w:val="40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94B6F"/>
    <w:pPr>
      <w:pBdr>
        <w:bottom w:val="single" w:sz="6" w:space="2" w:color="E7E7E7"/>
      </w:pBdr>
      <w:spacing w:after="75" w:line="312" w:lineRule="atLeast"/>
      <w:ind w:left="60" w:right="60"/>
      <w:outlineLvl w:val="1"/>
    </w:pPr>
    <w:rPr>
      <w:rFonts w:ascii="Georgia" w:eastAsia="Times New Roman" w:hAnsi="Georgia"/>
      <w:color w:val="B60C3D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94B6F"/>
    <w:pPr>
      <w:spacing w:before="100" w:beforeAutospacing="1" w:after="100" w:afterAutospacing="1" w:line="312" w:lineRule="atLeast"/>
      <w:outlineLvl w:val="3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4B6F"/>
    <w:rPr>
      <w:rFonts w:ascii="Georgia" w:eastAsia="Times New Roman" w:hAnsi="Georgia"/>
      <w:color w:val="B60C3D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94B6F"/>
    <w:rPr>
      <w:rFonts w:ascii="Times New Roman" w:eastAsia="Times New Roman" w:hAnsi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94B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94B6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94B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94B6F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52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4371">
          <w:marLeft w:val="0"/>
          <w:marRight w:val="0"/>
          <w:marTop w:val="4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44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475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0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56314">
                                          <w:marLeft w:val="75"/>
                                          <w:marRight w:val="7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53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76552">
                                          <w:marLeft w:val="75"/>
                                          <w:marRight w:val="75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hyperlink" Target="http://www.oroscopi.com/bioritmi.php" TargetMode="Externa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3098-FAEF-45CF-A933-97581687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2</cp:revision>
  <dcterms:created xsi:type="dcterms:W3CDTF">2014-02-07T15:49:00Z</dcterms:created>
  <dcterms:modified xsi:type="dcterms:W3CDTF">2014-02-07T15:57:00Z</dcterms:modified>
</cp:coreProperties>
</file>